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2BF5" w:rsidRDefault="00482BF5" w:rsidP="00482BF5">
      <w:r>
        <w:t>In 2018 the European Journal of Heart Failure published the new statement on chronic heart failure (CHF) in patients with diabetes mellitus (DM). It contained the data of major clinical trials on CHF prevalence, CHF clinical features and complications, pathophysiological aspects of myocardial dysfunction, CHF treatment in patients with DM, safety and possibility of use of hypoglycemic agents in patients with CHF and DM. The current article presents the comments of the Russian experts on principal positions of this new statement.</w:t>
      </w:r>
    </w:p>
    <w:p w:rsidR="00374759" w:rsidRPr="00482BF5" w:rsidRDefault="00482BF5" w:rsidP="00482BF5">
      <w:pPr>
        <w:rPr>
          <w:lang w:val="en-US" w:bidi="ar-YE"/>
        </w:rPr>
      </w:pPr>
      <w:bookmarkStart w:id="0" w:name="_GoBack"/>
      <w:r w:rsidRPr="00482BF5">
        <w:rPr>
          <w:rStyle w:val="Bold"/>
          <w:lang w:val="en-US"/>
        </w:rPr>
        <w:t>Key words:</w:t>
      </w:r>
      <w:r w:rsidRPr="00482BF5">
        <w:rPr>
          <w:lang w:val="en-US"/>
        </w:rPr>
        <w:t xml:space="preserve"> </w:t>
      </w:r>
      <w:bookmarkEnd w:id="0"/>
      <w:r w:rsidRPr="00482BF5">
        <w:rPr>
          <w:lang w:val="en-US"/>
        </w:rPr>
        <w:t>chronic heart failure, diabetes mellitus, clinical features, treatment, prevention.</w:t>
      </w:r>
    </w:p>
    <w:sectPr w:rsidR="00374759" w:rsidRPr="00482BF5" w:rsidSect="00351922">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9B"/>
    <w:rsid w:val="000A7D9B"/>
    <w:rsid w:val="00123017"/>
    <w:rsid w:val="001F11E0"/>
    <w:rsid w:val="001F6EE1"/>
    <w:rsid w:val="00374759"/>
    <w:rsid w:val="00482BF5"/>
    <w:rsid w:val="005909F9"/>
    <w:rsid w:val="00924131"/>
    <w:rsid w:val="00A43B33"/>
    <w:rsid w:val="00AB7FD1"/>
    <w:rsid w:val="00B6088B"/>
    <w:rsid w:val="00DC5C9D"/>
    <w:rsid w:val="00E61418"/>
    <w:rsid w:val="00F22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E394"/>
  <w15:chartTrackingRefBased/>
  <w15:docId w15:val="{229D9A93-2CA6-4FE6-A623-BD7C80FB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
    <w:name w:val="LeadText (СТАРТ)"/>
    <w:basedOn w:val="a"/>
    <w:next w:val="a"/>
    <w:uiPriority w:val="99"/>
    <w:rsid w:val="000A7D9B"/>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sup">
    <w:name w:val="sup"/>
    <w:uiPriority w:val="99"/>
    <w:rsid w:val="000A7D9B"/>
    <w:rPr>
      <w:vertAlign w:val="superscript"/>
    </w:rPr>
  </w:style>
  <w:style w:type="character" w:customStyle="1" w:styleId="Italic">
    <w:name w:val="Italic"/>
    <w:uiPriority w:val="99"/>
    <w:rsid w:val="000A7D9B"/>
    <w:rPr>
      <w:i/>
      <w:iCs/>
      <w:u w:val="none"/>
      <w:vertAlign w:val="baseline"/>
    </w:rPr>
  </w:style>
  <w:style w:type="character" w:customStyle="1" w:styleId="black">
    <w:name w:val="black"/>
    <w:uiPriority w:val="99"/>
    <w:rsid w:val="000A7D9B"/>
  </w:style>
  <w:style w:type="character" w:customStyle="1" w:styleId="Sub">
    <w:name w:val="Sub"/>
    <w:uiPriority w:val="99"/>
    <w:rsid w:val="000A7D9B"/>
    <w:rPr>
      <w:vertAlign w:val="subscript"/>
    </w:rPr>
  </w:style>
  <w:style w:type="character" w:customStyle="1" w:styleId="Black0">
    <w:name w:val="Black"/>
    <w:uiPriority w:val="99"/>
    <w:rsid w:val="00E61418"/>
    <w:rPr>
      <w:u w:val="none"/>
      <w:vertAlign w:val="baseline"/>
    </w:rPr>
  </w:style>
  <w:style w:type="paragraph" w:customStyle="1" w:styleId="LeadTextStart">
    <w:name w:val="LeadText (Start)"/>
    <w:basedOn w:val="a"/>
    <w:uiPriority w:val="99"/>
    <w:rsid w:val="00A43B33"/>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A43B33"/>
    <w:rPr>
      <w:b/>
      <w:bCs/>
      <w:u w:val="none"/>
      <w:vertAlign w:val="baseline"/>
    </w:rPr>
  </w:style>
  <w:style w:type="character" w:customStyle="1" w:styleId="NoBreak">
    <w:name w:val="NoBreak"/>
    <w:uiPriority w:val="99"/>
    <w:rsid w:val="00F22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94</Words>
  <Characters>536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2020-02-14T17:32:00Z</dcterms:created>
  <dcterms:modified xsi:type="dcterms:W3CDTF">2020-02-14T17:32:00Z</dcterms:modified>
</cp:coreProperties>
</file>